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D2" w:rsidRPr="00BD61D2" w:rsidRDefault="00BD61D2" w:rsidP="00BD61D2">
      <w:pPr>
        <w:pStyle w:val="center"/>
        <w:jc w:val="center"/>
        <w:rPr>
          <w:sz w:val="28"/>
          <w:szCs w:val="28"/>
        </w:rPr>
      </w:pPr>
      <w:r w:rsidRPr="00BD61D2">
        <w:rPr>
          <w:sz w:val="28"/>
          <w:szCs w:val="28"/>
        </w:rPr>
        <w:t>Camera dei Deputati</w:t>
      </w:r>
    </w:p>
    <w:p w:rsidR="00BD61D2" w:rsidRPr="00BD61D2" w:rsidRDefault="00BD61D2" w:rsidP="00BD61D2">
      <w:pPr>
        <w:pStyle w:val="center"/>
        <w:jc w:val="center"/>
        <w:rPr>
          <w:sz w:val="28"/>
          <w:szCs w:val="28"/>
        </w:rPr>
      </w:pPr>
      <w:r w:rsidRPr="00BD61D2">
        <w:rPr>
          <w:sz w:val="28"/>
          <w:szCs w:val="28"/>
        </w:rPr>
        <w:t>XVI LEGISLATURA</w:t>
      </w:r>
    </w:p>
    <w:p w:rsidR="00BD61D2" w:rsidRPr="00BD61D2" w:rsidRDefault="00BD61D2" w:rsidP="00BD61D2">
      <w:pPr>
        <w:pStyle w:val="centerbold"/>
        <w:jc w:val="center"/>
        <w:rPr>
          <w:sz w:val="28"/>
          <w:szCs w:val="28"/>
        </w:rPr>
      </w:pPr>
      <w:r w:rsidRPr="00BD61D2">
        <w:rPr>
          <w:sz w:val="28"/>
          <w:szCs w:val="28"/>
        </w:rPr>
        <w:t>Resoconto stenografico dell'Assemblea</w:t>
      </w:r>
    </w:p>
    <w:p w:rsidR="00BD61D2" w:rsidRPr="00BD61D2" w:rsidRDefault="00BD61D2" w:rsidP="00BD61D2">
      <w:pPr>
        <w:pStyle w:val="centerbold"/>
        <w:jc w:val="center"/>
        <w:rPr>
          <w:sz w:val="28"/>
          <w:szCs w:val="28"/>
        </w:rPr>
      </w:pPr>
      <w:r w:rsidRPr="00BD61D2">
        <w:rPr>
          <w:sz w:val="28"/>
          <w:szCs w:val="28"/>
        </w:rPr>
        <w:t>Seduta n. 502 di venerdì 15 luglio 2011</w:t>
      </w:r>
    </w:p>
    <w:p w:rsidR="00BD61D2" w:rsidRPr="00BD61D2" w:rsidRDefault="00BD61D2" w:rsidP="00BD61D2">
      <w:pPr>
        <w:pStyle w:val="intervento"/>
        <w:rPr>
          <w:sz w:val="28"/>
          <w:szCs w:val="28"/>
        </w:rPr>
      </w:pPr>
      <w:hyperlink r:id="rId4" w:tooltip="Vai alla scheda personale: FINI Gianfranco" w:history="1">
        <w:r w:rsidRPr="00BD61D2">
          <w:rPr>
            <w:rStyle w:val="Collegamentoipertestuale"/>
            <w:sz w:val="28"/>
            <w:szCs w:val="28"/>
          </w:rPr>
          <w:t>PRESIDENTE</w:t>
        </w:r>
      </w:hyperlink>
      <w:r w:rsidRPr="00BD61D2">
        <w:rPr>
          <w:sz w:val="28"/>
          <w:szCs w:val="28"/>
        </w:rPr>
        <w:t>. Passiamo alle dichiarazioni di voto finale.</w:t>
      </w:r>
      <w:r w:rsidRPr="00BD61D2">
        <w:rPr>
          <w:sz w:val="28"/>
          <w:szCs w:val="28"/>
        </w:rPr>
        <w:br/>
        <w:t>Ricordo che, secondo quanto stabilito in sede di Conferenza dei Presidenti di gruppo, è stata disposta la ripresa televisiva diretta delle dichiarazioni di voto finale di un rappresentante per gruppo e per ciascuna delle componenti politiche del gruppo misto.</w:t>
      </w:r>
      <w:r w:rsidRPr="00BD61D2">
        <w:rPr>
          <w:sz w:val="28"/>
          <w:szCs w:val="28"/>
        </w:rPr>
        <w:br/>
        <w:t>Ha chiesto di parlare per dichiarazione di voto l'onorevole La Malfa. Ne ha facoltà, per due minuti.</w:t>
      </w:r>
    </w:p>
    <w:p w:rsidR="00BD61D2" w:rsidRPr="00BD61D2" w:rsidRDefault="00BD61D2" w:rsidP="00BD61D2">
      <w:pPr>
        <w:pStyle w:val="intervento"/>
        <w:rPr>
          <w:sz w:val="28"/>
          <w:szCs w:val="28"/>
        </w:rPr>
      </w:pPr>
      <w:hyperlink r:id="rId5" w:tooltip="Vai alla scheda personale: LA MALFA Giorgio" w:history="1">
        <w:r w:rsidRPr="00BD61D2">
          <w:rPr>
            <w:rStyle w:val="Collegamentoipertestuale"/>
            <w:sz w:val="28"/>
            <w:szCs w:val="28"/>
          </w:rPr>
          <w:t>GIORGIO LA MALFA</w:t>
        </w:r>
      </w:hyperlink>
      <w:r w:rsidRPr="00BD61D2">
        <w:rPr>
          <w:sz w:val="28"/>
          <w:szCs w:val="28"/>
        </w:rPr>
        <w:t>. Signor Presidente, onorevoli colleghi, il tempo anche in politica è galantuomo: i nodi vengono al pettine e soprattutto, onorevole Tremonti, i debiti vengono a galla.</w:t>
      </w:r>
      <w:r w:rsidRPr="00BD61D2">
        <w:rPr>
          <w:sz w:val="28"/>
          <w:szCs w:val="28"/>
        </w:rPr>
        <w:br/>
        <w:t>Quando in questi anni abbiamo accennato alla gravità della crisi e abbiamo giudicato insufficiente l'azione del Governo ci è stato risposto dal Presidente del Consiglio, ma anche dal Ministro dell'economia e delle finanze, che l'Italia affrontava la crisi meglio degli altri e che sarebbe uscita dalla crisi meglio degli altri. Il motto del Presidente del Consiglio era: «la nave va». Per fortuna, l'opinione pubblica giudica e ricorda.</w:t>
      </w:r>
      <w:r w:rsidRPr="00BD61D2">
        <w:rPr>
          <w:sz w:val="28"/>
          <w:szCs w:val="28"/>
        </w:rPr>
        <w:br/>
        <w:t>All'improvviso, lo scenario è cambiato: ieri il Ministro dell'economia e delle finanze ha detto che la situazione è difficilissima - ed è la verità - ed ha parlato di inabissamento del Titanic e forse non si è reso conto, di colpo, che rivelava la metafora del Presidente del Consiglio sulla nave Italia. Quella metafora ha preso un sapore drammatico: l'Italia era il Titanic - lo ha detto il Ministro - ma il Titanic, onorevoli colleghi, aveva un comandante e degli ufficiali che lo guidavano, oggettivamente e soggettivamente responsabili dell'inabissamento di quella nave. Chi ha condotto l'Italia a questa crisi dovrà pagare i propri errori.</w:t>
      </w:r>
      <w:r w:rsidRPr="00BD61D2">
        <w:rPr>
          <w:sz w:val="28"/>
          <w:szCs w:val="28"/>
        </w:rPr>
        <w:br/>
        <w:t>Il Presidente della Repubblica ha chiesto alle forze di opposizione di non far mancare un segno nei confronti di una manovra in questo momento cosi necessaria.</w:t>
      </w:r>
      <w:r w:rsidRPr="00BD61D2">
        <w:rPr>
          <w:sz w:val="28"/>
          <w:szCs w:val="28"/>
        </w:rPr>
        <w:br/>
        <w:t>Io non mi sono sentito in piena coscienza di votare la fiducia a questo Governo: ho votato «no» e sono sereno di averlo fatto in questi mesi ed oggi, ma voterò «sì» alla manovra, pur giudicandola iniqua e sbagliata in molti aspetti perché, come repubblicano, non mi sento di subire l'accusa, un domani, di avere negato al Governo i mezzi di fronte a una crisi che egli ritiene - finalmente lo ammette - molto grave.</w:t>
      </w:r>
      <w:r w:rsidRPr="00BD61D2">
        <w:rPr>
          <w:sz w:val="28"/>
          <w:szCs w:val="28"/>
        </w:rPr>
        <w:br/>
        <w:t>Chiudo, signor Presidente, augurandomi nel farlo che una parte della maggioranza - quella parte della maggioranza consapevole degli errori - aiuti a cambiare strada: l'Italia ha bisogno di un futuro diverso, ma ha bisogno di cambiare strada, il tempo si è fatto breve.</w:t>
      </w:r>
    </w:p>
    <w:p w:rsidR="00BD61D2" w:rsidRDefault="00BD61D2"/>
    <w:sectPr w:rsidR="00BD61D2" w:rsidSect="00884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BD61D2"/>
    <w:rsid w:val="0043415C"/>
    <w:rsid w:val="00621757"/>
    <w:rsid w:val="00621B76"/>
    <w:rsid w:val="0088452F"/>
    <w:rsid w:val="00BD61D2"/>
    <w:rsid w:val="00DE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5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nter">
    <w:name w:val="center"/>
    <w:basedOn w:val="Normale"/>
    <w:rsid w:val="00BD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erbold">
    <w:name w:val="centerbold"/>
    <w:basedOn w:val="Normale"/>
    <w:rsid w:val="00BD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D61D2"/>
    <w:rPr>
      <w:color w:val="0000FF"/>
      <w:u w:val="single"/>
    </w:rPr>
  </w:style>
  <w:style w:type="paragraph" w:customStyle="1" w:styleId="intervento">
    <w:name w:val="intervento"/>
    <w:basedOn w:val="Normale"/>
    <w:rsid w:val="00BD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umeropagina">
    <w:name w:val="numeropagina"/>
    <w:basedOn w:val="Carpredefinitoparagrafo"/>
    <w:rsid w:val="00BD6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7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era.it/29?idLegislatura=16&amp;shadow_deputato=3240&amp;webType=Normale" TargetMode="External"/><Relationship Id="rId4" Type="http://schemas.openxmlformats.org/officeDocument/2006/relationships/hyperlink" Target="http://www.camera.it/29?idLegislatura=16&amp;shadow_deputato=23480&amp;webType=Norm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2011-07-15T19:33:00Z</dcterms:created>
  <dcterms:modified xsi:type="dcterms:W3CDTF">2011-07-15T19:36:00Z</dcterms:modified>
</cp:coreProperties>
</file>